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AFB61" w14:textId="77777777" w:rsidR="007D391D" w:rsidRPr="008327A8" w:rsidRDefault="007D391D" w:rsidP="007D391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Информационная справка на заседание </w:t>
      </w:r>
    </w:p>
    <w:p w14:paraId="5CFA79B9" w14:textId="77777777" w:rsidR="007D391D" w:rsidRPr="008327A8" w:rsidRDefault="007D391D" w:rsidP="007D391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Думы Черемховского районного муниципального образования</w:t>
      </w:r>
    </w:p>
    <w:p w14:paraId="30B18AED" w14:textId="77777777" w:rsidR="0025549A" w:rsidRPr="008327A8" w:rsidRDefault="007D391D" w:rsidP="007D391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вопросу: </w:t>
      </w:r>
    </w:p>
    <w:p w14:paraId="101CA4F9" w14:textId="3C3F3405" w:rsidR="007D391D" w:rsidRPr="008327A8" w:rsidRDefault="007D391D" w:rsidP="007D391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5549A" w:rsidRPr="00832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состоянии</w:t>
      </w:r>
      <w:r w:rsidRPr="00832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кадров </w:t>
      </w:r>
      <w:r w:rsidR="009B2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учреждениях</w:t>
      </w:r>
      <w:r w:rsidRPr="00832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культуры Черемховского района»</w:t>
      </w:r>
    </w:p>
    <w:p w14:paraId="19E5C6B6" w14:textId="77777777" w:rsidR="007D391D" w:rsidRPr="008327A8" w:rsidRDefault="007D391D" w:rsidP="007D391D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EF98A8" w14:textId="214F8FED" w:rsidR="00E11F67" w:rsidRPr="008327A8" w:rsidRDefault="00E11F67" w:rsidP="009B2FD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8327A8">
        <w:rPr>
          <w:sz w:val="28"/>
          <w:szCs w:val="28"/>
          <w:shd w:val="clear" w:color="auto" w:fill="FFFFFF"/>
        </w:rPr>
        <w:t xml:space="preserve">Отдел по культуре является структурным подразделением администрации Черемховского районного муниципального образования и действует в соответствии с Положением об отделе. </w:t>
      </w:r>
    </w:p>
    <w:p w14:paraId="13C04757" w14:textId="04514135" w:rsidR="00E11F67" w:rsidRPr="008327A8" w:rsidRDefault="00E11F67" w:rsidP="009B2FD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327A8">
        <w:rPr>
          <w:b w:val="0"/>
          <w:bCs w:val="0"/>
          <w:kern w:val="0"/>
          <w:sz w:val="28"/>
          <w:szCs w:val="28"/>
          <w:shd w:val="clear" w:color="auto" w:fill="FFFFFF"/>
        </w:rPr>
        <w:t>На 01 декабря 202</w:t>
      </w:r>
      <w:r w:rsidR="0004199D" w:rsidRPr="008327A8">
        <w:rPr>
          <w:b w:val="0"/>
          <w:bCs w:val="0"/>
          <w:kern w:val="0"/>
          <w:sz w:val="28"/>
          <w:szCs w:val="28"/>
          <w:shd w:val="clear" w:color="auto" w:fill="FFFFFF"/>
        </w:rPr>
        <w:t>2</w:t>
      </w:r>
      <w:r w:rsidRPr="008327A8">
        <w:rPr>
          <w:b w:val="0"/>
          <w:bCs w:val="0"/>
          <w:kern w:val="0"/>
          <w:sz w:val="28"/>
          <w:szCs w:val="28"/>
          <w:shd w:val="clear" w:color="auto" w:fill="FFFFFF"/>
        </w:rPr>
        <w:t xml:space="preserve"> года на </w:t>
      </w:r>
      <w:r w:rsidRPr="008327A8">
        <w:rPr>
          <w:sz w:val="26"/>
          <w:szCs w:val="26"/>
        </w:rPr>
        <w:t>территории Черемховского района деятельность в сфере культуры осуществляют 69 учреждений культуры:</w:t>
      </w:r>
    </w:p>
    <w:p w14:paraId="527D9412" w14:textId="77777777" w:rsidR="00E11F67" w:rsidRPr="008327A8" w:rsidRDefault="00E11F67" w:rsidP="009B2FDA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A8">
        <w:rPr>
          <w:rFonts w:ascii="Times New Roman" w:hAnsi="Times New Roman" w:cs="Times New Roman"/>
          <w:sz w:val="26"/>
          <w:szCs w:val="26"/>
        </w:rPr>
        <w:t xml:space="preserve"> </w:t>
      </w:r>
      <w:r w:rsidRPr="008327A8">
        <w:rPr>
          <w:rFonts w:ascii="Times New Roman" w:hAnsi="Times New Roman" w:cs="Times New Roman"/>
          <w:sz w:val="28"/>
          <w:szCs w:val="28"/>
        </w:rPr>
        <w:t>40 учреждений культуры клубного типа;</w:t>
      </w:r>
    </w:p>
    <w:p w14:paraId="36A64A9C" w14:textId="77777777" w:rsidR="00E11F67" w:rsidRPr="008327A8" w:rsidRDefault="00E11F67" w:rsidP="009B2FDA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A8">
        <w:rPr>
          <w:rFonts w:ascii="Times New Roman" w:hAnsi="Times New Roman" w:cs="Times New Roman"/>
          <w:sz w:val="28"/>
          <w:szCs w:val="28"/>
        </w:rPr>
        <w:t>1 автотранспортное передвижное средство «Автоклуб»;</w:t>
      </w:r>
    </w:p>
    <w:p w14:paraId="248914DF" w14:textId="77777777" w:rsidR="00E11F67" w:rsidRPr="008327A8" w:rsidRDefault="00E11F67" w:rsidP="009B2FDA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A8">
        <w:rPr>
          <w:rFonts w:ascii="Times New Roman" w:hAnsi="Times New Roman" w:cs="Times New Roman"/>
          <w:sz w:val="28"/>
          <w:szCs w:val="28"/>
        </w:rPr>
        <w:t>1 мастерская по пошиву народных костюмов;</w:t>
      </w:r>
    </w:p>
    <w:p w14:paraId="39F26C74" w14:textId="77777777" w:rsidR="00E11F67" w:rsidRPr="008327A8" w:rsidRDefault="00E11F67" w:rsidP="009B2FDA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A8">
        <w:rPr>
          <w:rFonts w:ascii="Times New Roman" w:hAnsi="Times New Roman" w:cs="Times New Roman"/>
          <w:sz w:val="28"/>
          <w:szCs w:val="28"/>
        </w:rPr>
        <w:t xml:space="preserve">Дом народного творчества села </w:t>
      </w:r>
      <w:proofErr w:type="spellStart"/>
      <w:r w:rsidRPr="008327A8">
        <w:rPr>
          <w:rFonts w:ascii="Times New Roman" w:hAnsi="Times New Roman" w:cs="Times New Roman"/>
          <w:sz w:val="28"/>
          <w:szCs w:val="28"/>
        </w:rPr>
        <w:t>Бельск</w:t>
      </w:r>
      <w:proofErr w:type="spellEnd"/>
      <w:r w:rsidRPr="008327A8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43775E2" w14:textId="77777777" w:rsidR="00E11F67" w:rsidRPr="008327A8" w:rsidRDefault="00E11F67" w:rsidP="009B2FDA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A8">
        <w:rPr>
          <w:rFonts w:ascii="Times New Roman" w:hAnsi="Times New Roman" w:cs="Times New Roman"/>
          <w:sz w:val="28"/>
          <w:szCs w:val="28"/>
        </w:rPr>
        <w:t>24 библиотеки;</w:t>
      </w:r>
    </w:p>
    <w:p w14:paraId="7EB22D79" w14:textId="77777777" w:rsidR="00E11F67" w:rsidRPr="008327A8" w:rsidRDefault="00E11F67" w:rsidP="009B2FDA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A8">
        <w:rPr>
          <w:rFonts w:ascii="Times New Roman" w:hAnsi="Times New Roman" w:cs="Times New Roman"/>
          <w:sz w:val="28"/>
          <w:szCs w:val="28"/>
        </w:rPr>
        <w:t>1 МКУ ДО «Детская школа искусств»;</w:t>
      </w:r>
    </w:p>
    <w:p w14:paraId="14877B03" w14:textId="77777777" w:rsidR="00E11F67" w:rsidRPr="008327A8" w:rsidRDefault="00E11F67" w:rsidP="009B2FDA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A8">
        <w:rPr>
          <w:rFonts w:ascii="Times New Roman" w:hAnsi="Times New Roman" w:cs="Times New Roman"/>
          <w:sz w:val="28"/>
          <w:szCs w:val="28"/>
        </w:rPr>
        <w:t>1 МКУК «Районный историко-краеведческий музей».</w:t>
      </w:r>
    </w:p>
    <w:p w14:paraId="3784EB4C" w14:textId="076DE669" w:rsidR="00E11F67" w:rsidRPr="008327A8" w:rsidRDefault="00E11F67" w:rsidP="009B2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>Важной составляющей эффективной работы учреждений культуры является развитие кадрового потенциала отрасли. Задача сегодня – не только оценить состояние кадрового состава, но определить основные направления и принципы работы с кадрами. Отдел культуры стал координирующим органом между администрациями поселений и работниками по организации и проведению обучающихся семинаров и кур</w:t>
      </w:r>
      <w:bookmarkStart w:id="0" w:name="_GoBack"/>
      <w:bookmarkEnd w:id="0"/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>сов, как на территории Черемховского района, так и в учебных учреждениях г. Иркутска, г. Улан-Удэ.  </w:t>
      </w:r>
    </w:p>
    <w:p w14:paraId="01439C87" w14:textId="5FBB6C45" w:rsidR="00E11F67" w:rsidRPr="008327A8" w:rsidRDefault="00E11F67" w:rsidP="009B2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Сегодня укомплектованность штатами учреждений культуры составляет 149 человек. Из них основной персонал КДУ 95 человек, библиотек 36, ДШИ 13, музей 5. </w:t>
      </w:r>
      <w:r w:rsidRPr="008327A8">
        <w:rPr>
          <w:rFonts w:ascii="Times New Roman" w:hAnsi="Times New Roman" w:cs="Times New Roman"/>
        </w:rPr>
        <w:t xml:space="preserve"> </w:t>
      </w:r>
    </w:p>
    <w:p w14:paraId="19D89953" w14:textId="04574726" w:rsidR="00E11F67" w:rsidRPr="008327A8" w:rsidRDefault="00E11F67" w:rsidP="009B2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Кадровый состав отрасли культуры </w:t>
      </w:r>
      <w:r w:rsidR="007F645E"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>в году</w:t>
      </w:r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Преподавательский состав МКУ ДО «ДШИ» </w:t>
      </w:r>
      <w:r w:rsidR="00A35C67"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 </w:t>
      </w:r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Музейные работники </w:t>
      </w:r>
      <w:r w:rsidR="00A35C67"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Специалисты по библиотечной деятельности</w:t>
      </w:r>
      <w:r w:rsidR="00A35C67"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24</w:t>
      </w:r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% Специалисты </w:t>
      </w:r>
      <w:proofErr w:type="spellStart"/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>кду</w:t>
      </w:r>
      <w:proofErr w:type="spellEnd"/>
      <w:r w:rsidR="00A35C67"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63%</w:t>
      </w:r>
    </w:p>
    <w:p w14:paraId="257EB410" w14:textId="235140D7" w:rsidR="00E11F67" w:rsidRPr="008327A8" w:rsidRDefault="00E11F67" w:rsidP="009B2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>В отрасли существует огромная проблема по оснащению учреждений кадрами. И если в библиотечной системе кадровая политика стабильна, то в отрасли культурно – досуговых учреждений это проблема многоуровневая, решение которых зависит от многих факторов.</w:t>
      </w:r>
    </w:p>
    <w:p w14:paraId="08CE7D8E" w14:textId="6B92E156" w:rsidR="00E11F67" w:rsidRPr="008327A8" w:rsidRDefault="00E11F67" w:rsidP="009B2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>Иногда кажется, что работать в Доме культуры очень просто, но возможно из – за отсутствия четко выстроенного механизма взаимодействия</w:t>
      </w:r>
      <w:r w:rsidR="00EC3BAE"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между учредителями – главами поселений и специалистами культуры</w:t>
      </w:r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нет понимания в функциональных обязанностей специалистов, нет осведомленности об их профессиональной деятельности. </w:t>
      </w:r>
    </w:p>
    <w:p w14:paraId="3DA3D385" w14:textId="197E6334" w:rsidR="00E11F67" w:rsidRPr="008327A8" w:rsidRDefault="0004199D" w:rsidP="009B2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1F67"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>Сложность работы</w:t>
      </w:r>
      <w:r w:rsidR="00EC3BAE"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добавляет </w:t>
      </w:r>
      <w:r w:rsidR="00E11F67"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отсутстви</w:t>
      </w:r>
      <w:r w:rsidR="00EC3BAE"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 </w:t>
      </w:r>
      <w:r w:rsidR="00E11F67"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>выходных, работа в вечернее время</w:t>
      </w:r>
      <w:r w:rsidR="00EC3BAE"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возраст и конечно </w:t>
      </w:r>
      <w:proofErr w:type="spellStart"/>
      <w:r w:rsidR="00EC3BAE"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>замотивированность</w:t>
      </w:r>
      <w:proofErr w:type="spellEnd"/>
      <w:r w:rsidR="00EC3BAE"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работника в профессиональном выполнении своих должностных обязанностей</w:t>
      </w:r>
      <w:r w:rsidR="00E11F67"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EC3BAE"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Этому способствует такой </w:t>
      </w:r>
      <w:r w:rsidR="00EC3BAE"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психологический фактор как профессиональное выгорание, усталость, отсутствие стабильности.</w:t>
      </w:r>
    </w:p>
    <w:p w14:paraId="50F67D51" w14:textId="7F314F3E" w:rsidR="00E11F67" w:rsidRPr="008327A8" w:rsidRDefault="00E11F67" w:rsidP="009B2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>Средний возраст работников КДУ составляет:</w:t>
      </w:r>
    </w:p>
    <w:p w14:paraId="1B326AC3" w14:textId="77777777" w:rsidR="00E11F67" w:rsidRPr="008327A8" w:rsidRDefault="00E11F67" w:rsidP="009B2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>От 35 до 55 – 65 человек</w:t>
      </w:r>
    </w:p>
    <w:p w14:paraId="7836889D" w14:textId="77777777" w:rsidR="00E11F67" w:rsidRPr="008327A8" w:rsidRDefault="00E11F67" w:rsidP="009B2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55 и старше 16 человек </w:t>
      </w:r>
    </w:p>
    <w:p w14:paraId="5F23DDB4" w14:textId="77777777" w:rsidR="00E11F67" w:rsidRPr="008327A8" w:rsidRDefault="00E11F67" w:rsidP="009B2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>До 35 – 14 человека</w:t>
      </w:r>
    </w:p>
    <w:p w14:paraId="73D48239" w14:textId="21BA073E" w:rsidR="00E11F67" w:rsidRPr="008327A8" w:rsidRDefault="00E11F67" w:rsidP="009B2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Самый возрастной кадровый состав – это районный музей, ДНТ с. </w:t>
      </w:r>
      <w:proofErr w:type="spellStart"/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>Бельск</w:t>
      </w:r>
      <w:proofErr w:type="spellEnd"/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(57,7 средний показатель возраста)</w:t>
      </w:r>
    </w:p>
    <w:p w14:paraId="3A94AA3C" w14:textId="10B2BD2E" w:rsidR="00E11F67" w:rsidRPr="008327A8" w:rsidRDefault="00EC3BAE" w:rsidP="009B2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>Самый молодой коллектив р</w:t>
      </w:r>
      <w:r w:rsidR="00E11F67"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>айонн</w:t>
      </w:r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>ый</w:t>
      </w:r>
      <w:r w:rsidR="00E11F67"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дом культуры поселка Михайловка, ДШИ п. Михайловка, </w:t>
      </w:r>
      <w:proofErr w:type="spellStart"/>
      <w:r w:rsidR="00E11F67"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="00E11F67"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библиотека</w:t>
      </w:r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поселка Михайловка</w:t>
      </w:r>
      <w:r w:rsidR="00E11F67"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Дом культуры </w:t>
      </w:r>
      <w:proofErr w:type="spellStart"/>
      <w:r w:rsidR="00E11F67"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>Новогромово</w:t>
      </w:r>
      <w:proofErr w:type="spellEnd"/>
      <w:r w:rsidR="00E11F67"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(35,4 средний показатель).</w:t>
      </w:r>
    </w:p>
    <w:p w14:paraId="46F1CB9C" w14:textId="78B4A9F7" w:rsidR="00E11F67" w:rsidRPr="008327A8" w:rsidRDefault="00E11F67" w:rsidP="009B2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>Главные негативные тенденции в кадровом вопросе – это острая нехватка профильных специалистов по фольклору, хореографии, вокалу. Одной из главных причин отсутствия квалифицированных кадров по-прежнему остается отсутствие жилья для молодых специалистов.</w:t>
      </w:r>
    </w:p>
    <w:p w14:paraId="451CFE02" w14:textId="77777777" w:rsidR="00E11F67" w:rsidRPr="008327A8" w:rsidRDefault="00E11F67" w:rsidP="009B2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ведомственных данных потребность в специалистах в сфере культуры по состоянию </w:t>
      </w:r>
      <w:r w:rsidRPr="008327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01.01.2022 года</w:t>
      </w:r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составила 6 человек.</w:t>
      </w:r>
    </w:p>
    <w:p w14:paraId="04496082" w14:textId="45E95DC5" w:rsidR="00E11F67" w:rsidRPr="008327A8" w:rsidRDefault="00E11F67" w:rsidP="009B2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Целый год закрыт клуб села </w:t>
      </w:r>
      <w:proofErr w:type="spellStart"/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>Онот</w:t>
      </w:r>
      <w:proofErr w:type="spellEnd"/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1штатная единица не может быть заполнена по причинам отсутствия желающих занять вакантное место, 0,5 ставки художественного руководителя 0,5 свободна в Доме культуры села Нижняя </w:t>
      </w:r>
      <w:proofErr w:type="spellStart"/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>Иреть</w:t>
      </w:r>
      <w:proofErr w:type="spellEnd"/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0,25 заведующего клубом деревни </w:t>
      </w:r>
      <w:proofErr w:type="spellStart"/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>Бажей</w:t>
      </w:r>
      <w:proofErr w:type="spellEnd"/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Клуб на сегодняшний момент закрыт, деятельность осуществляется силами автоклуба. Отсутствуют специалисты в Доме культуры с. Голуметь – из пяти существующих ставок в модельном Доме культуры деятельность осуществляют директор – 1 ставка, 2 ставки художественного руководителя Вакантна уже год ставка режиссера, и художественного руководителя 1,5 ставки.  Дом культуры села Узкий Луг из существующей полной ставки заведующей замещение должности осуществляется руководителем на 0,5 ставки, когда это КДУ и у нее в подчинении сельский клуб д. </w:t>
      </w:r>
      <w:proofErr w:type="spellStart"/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>Худорожкино</w:t>
      </w:r>
      <w:proofErr w:type="spellEnd"/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0E07FD2C" w14:textId="24BF1DEB" w:rsidR="00E11F67" w:rsidRPr="008327A8" w:rsidRDefault="00E11F67" w:rsidP="009B2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Благодаря совместной работе с администрациями сельских поселений четыре работника сельских клуба стали студентами областного колледжа культуры и искусства г. Иркутска 3 человек. </w:t>
      </w:r>
    </w:p>
    <w:p w14:paraId="63883F53" w14:textId="77777777" w:rsidR="00E11F67" w:rsidRPr="008327A8" w:rsidRDefault="00E11F67" w:rsidP="009B2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8327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Нефедьева Василина ДК с. </w:t>
      </w:r>
      <w:proofErr w:type="spellStart"/>
      <w:r w:rsidRPr="008327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Лохово</w:t>
      </w:r>
      <w:proofErr w:type="spellEnd"/>
      <w:r w:rsidRPr="008327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- направление «хореограф»;</w:t>
      </w:r>
    </w:p>
    <w:p w14:paraId="7CF231C9" w14:textId="77777777" w:rsidR="00E11F67" w:rsidRPr="008327A8" w:rsidRDefault="00E11F67" w:rsidP="009B2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327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  Мориц Елена ДК с. Саянское – «социокультурная деятельность»;</w:t>
      </w:r>
    </w:p>
    <w:p w14:paraId="726CD5AA" w14:textId="77777777" w:rsidR="00E11F67" w:rsidRPr="008327A8" w:rsidRDefault="00E11F67" w:rsidP="009B2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327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 Кисель Алена клуб с. Тунгуска - «социокультурная деятельность»;</w:t>
      </w:r>
    </w:p>
    <w:p w14:paraId="544DDF74" w14:textId="52EB818F" w:rsidR="00E11F67" w:rsidRPr="008327A8" w:rsidRDefault="00E11F67" w:rsidP="009B2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Обучение в </w:t>
      </w:r>
      <w:proofErr w:type="spellStart"/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>Восточно</w:t>
      </w:r>
      <w:proofErr w:type="spellEnd"/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Сибирском государственном институте культуры проходят три специалиста районного дома культуры поселка Михайловка:</w:t>
      </w:r>
    </w:p>
    <w:p w14:paraId="4A82595B" w14:textId="77777777" w:rsidR="00E11F67" w:rsidRPr="008327A8" w:rsidRDefault="00E11F67" w:rsidP="009B2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>Зианурова</w:t>
      </w:r>
      <w:proofErr w:type="spellEnd"/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Светлана Анатольевна - «социокультурная деятельность»;</w:t>
      </w:r>
    </w:p>
    <w:p w14:paraId="05AAC756" w14:textId="77777777" w:rsidR="00E11F67" w:rsidRPr="008327A8" w:rsidRDefault="00E11F67" w:rsidP="009B2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>- Овсянникова Алёна Владимировна - «социокультурная деятельность»;</w:t>
      </w:r>
    </w:p>
    <w:p w14:paraId="03ADE877" w14:textId="77777777" w:rsidR="00E11F67" w:rsidRPr="008327A8" w:rsidRDefault="00E11F67" w:rsidP="009B2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>- Токарев Александр Сергеевич – «режиссер».</w:t>
      </w:r>
    </w:p>
    <w:p w14:paraId="41BBD5E0" w14:textId="2FD625D7" w:rsidR="00E11F67" w:rsidRPr="008327A8" w:rsidRDefault="00E11F67" w:rsidP="009B2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>В других учреждения обучаются:</w:t>
      </w:r>
    </w:p>
    <w:p w14:paraId="5E08D880" w14:textId="77777777" w:rsidR="00E11F67" w:rsidRPr="008327A8" w:rsidRDefault="00E11F67" w:rsidP="009B2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Куликова Ксения – ДК </w:t>
      </w:r>
      <w:proofErr w:type="spellStart"/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>Новогромово</w:t>
      </w:r>
      <w:proofErr w:type="spellEnd"/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педагогическое училище;</w:t>
      </w:r>
    </w:p>
    <w:p w14:paraId="14669672" w14:textId="77777777" w:rsidR="00E11F67" w:rsidRPr="008327A8" w:rsidRDefault="00E11F67" w:rsidP="009B2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>- Шиш Карина – РДК- педагогическое училище.</w:t>
      </w:r>
    </w:p>
    <w:p w14:paraId="3EA65520" w14:textId="77777777" w:rsidR="00E11F67" w:rsidRPr="008327A8" w:rsidRDefault="00E11F67" w:rsidP="009B2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В 2020 закончила обучение художественный руководитель ДК Зерновое Людмила Александровна </w:t>
      </w:r>
      <w:proofErr w:type="spellStart"/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>Закамельская</w:t>
      </w:r>
      <w:proofErr w:type="spellEnd"/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E1C91EE" w14:textId="4576693E" w:rsidR="00E11F67" w:rsidRPr="008327A8" w:rsidRDefault="00E11F67" w:rsidP="009B2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Нацпроекта культура </w:t>
      </w:r>
      <w:proofErr w:type="spellStart"/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>подпроекта</w:t>
      </w:r>
      <w:proofErr w:type="spellEnd"/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«Творческие люди» в 2021 году обучение в разных вузах России прошли 3 человека:</w:t>
      </w:r>
    </w:p>
    <w:p w14:paraId="7917211D" w14:textId="77777777" w:rsidR="00E11F67" w:rsidRPr="008327A8" w:rsidRDefault="00E11F67" w:rsidP="009B2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Сорока Евгения Фёдоровна – ДШИ </w:t>
      </w:r>
      <w:proofErr w:type="spellStart"/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>рп</w:t>
      </w:r>
      <w:proofErr w:type="spellEnd"/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>. Михайловка;</w:t>
      </w:r>
    </w:p>
    <w:p w14:paraId="075E4495" w14:textId="77777777" w:rsidR="00E11F67" w:rsidRPr="008327A8" w:rsidRDefault="00E11F67" w:rsidP="009B2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>- Милютина Ольга Николаевна – заведующая клубом д. Малиновка;</w:t>
      </w:r>
    </w:p>
    <w:p w14:paraId="4679C319" w14:textId="77777777" w:rsidR="00E11F67" w:rsidRPr="008327A8" w:rsidRDefault="00E11F67" w:rsidP="009B2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Марков Евгений – заведующей музыкальной частью ДК с. </w:t>
      </w:r>
      <w:proofErr w:type="spellStart"/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>Бельск</w:t>
      </w:r>
      <w:proofErr w:type="spellEnd"/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483E6E0C" w14:textId="6AB05BF1" w:rsidR="00E11F67" w:rsidRPr="008327A8" w:rsidRDefault="00E11F67" w:rsidP="009B2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2022 году пройдут обучение три человека в Вузе Москвы – Иванова Алёна Валерьевна, </w:t>
      </w:r>
      <w:proofErr w:type="spellStart"/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>Бухрайтер</w:t>
      </w:r>
      <w:proofErr w:type="spellEnd"/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Екатерина Олеговна и Перова Галина Владимировна.</w:t>
      </w:r>
    </w:p>
    <w:p w14:paraId="1E10A5A4" w14:textId="3542426E" w:rsidR="00E11F67" w:rsidRPr="008327A8" w:rsidRDefault="00E11F67" w:rsidP="009B2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течение года на различные курсы повышения квалификации были направлены 40 специалистов клубных учреждений.</w:t>
      </w:r>
      <w:r w:rsidR="001D428D"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7FAF51E7" w14:textId="0AC42663" w:rsidR="00E11F67" w:rsidRPr="008327A8" w:rsidRDefault="00E11F67" w:rsidP="009B2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>Тем не менее, несмотря на проделанную работу, уровень образования специалистов остается средним: 29 человек или 30%   имеют среднее образование, школа, соответственно не могут пройти курсы повышения квалификации, 3</w:t>
      </w:r>
      <w:r w:rsidR="001D428D"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 или 40% имеют средне – специальное образование и 46 человек или 48 % имеют профильное образование в том числе высшее.</w:t>
      </w:r>
    </w:p>
    <w:p w14:paraId="03E5F625" w14:textId="77777777" w:rsidR="00E11F67" w:rsidRPr="008327A8" w:rsidRDefault="00E11F67" w:rsidP="009B2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Конечно, кадры — это проблема огромная – найти сотрудника в удаленных от районного центра территориях задача крайне непростая, а найти с образованием усложняется вдвойне. Наличие образование одно из требований </w:t>
      </w:r>
      <w:proofErr w:type="spellStart"/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>профстандартов</w:t>
      </w:r>
      <w:proofErr w:type="spellEnd"/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внедрение которых началось в 2020 году. Согласно требованиям, у специалиста КДУ должно быть </w:t>
      </w:r>
      <w:proofErr w:type="spellStart"/>
      <w:proofErr w:type="gramStart"/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>проф.образование</w:t>
      </w:r>
      <w:proofErr w:type="spellEnd"/>
      <w:proofErr w:type="gramEnd"/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либо установлены сроки для его получения – будь это дистанционное обучение или курсы переподготовки при наличии первого высшего образования. Где, к примеру в деревне Катом, найти специалиста, подходящего под требования? Учить, да, но либо нет человека готового учиться, либо образование не позволяет пройти курсы повышения. ВОТ И ОБРАЗОВАЛАСЬ БЕЗВЫХОДНАЯ СИТУАЦИЯ.</w:t>
      </w:r>
    </w:p>
    <w:p w14:paraId="28209A39" w14:textId="09895976" w:rsidR="00E11F67" w:rsidRPr="008327A8" w:rsidRDefault="00E11F67" w:rsidP="009B2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Заработная плата у работников культуры сегодня </w:t>
      </w:r>
      <w:r w:rsidR="00A30BD9"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>согласно дорожной карте 41</w:t>
      </w:r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> 020,1.</w:t>
      </w:r>
    </w:p>
    <w:p w14:paraId="69224A38" w14:textId="77777777" w:rsidR="00A30BD9" w:rsidRPr="008327A8" w:rsidRDefault="00E11F67" w:rsidP="009B2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чем я вижу проблему? </w:t>
      </w:r>
    </w:p>
    <w:p w14:paraId="28569AC1" w14:textId="6122C839" w:rsidR="00460C52" w:rsidRPr="008327A8" w:rsidRDefault="0023754E" w:rsidP="009B2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>Во-первых,</w:t>
      </w:r>
      <w:r w:rsidR="00460C52"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нет поддержки на государственном уровне</w:t>
      </w:r>
      <w:r w:rsidR="00A30BD9"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60C52"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 сих по на рассмотрение проект </w:t>
      </w:r>
      <w:r w:rsidR="00A30BD9"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«Сельский работник культуры»</w:t>
      </w:r>
      <w:r w:rsidR="00460C52"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которая как раз и предполагает условия для молодых специалистов: 1 миллион и подъёмные. Но мне кажется, что сегодня стоимость жилья выше, поэтому ждать желающих поехать в село не приходится. Хотя, в 2021 году у нас </w:t>
      </w:r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>все-таки</w:t>
      </w:r>
      <w:r w:rsidR="00460C52"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появился молодой специалист, выпускник Красноярской музыкальной академии Дергачев Евгений, разносторонний и талантливый молодой человек, благодаря мэру района, Сергею Владимировичу, нам дали дополнительную ставку. В 2022 году мы также ждем специалиста в детскую школу искусств поселка Михайловка, также выпускницу красноярской академии, аспирантку Московской академии, преподавателя по классу Фортепьяно. </w:t>
      </w:r>
    </w:p>
    <w:p w14:paraId="242C5B78" w14:textId="77777777" w:rsidR="005316EA" w:rsidRPr="008327A8" w:rsidRDefault="00460C52" w:rsidP="009B2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3754E"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Вторая </w:t>
      </w:r>
      <w:r w:rsidR="00E11F67"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>причина</w:t>
      </w:r>
      <w:r w:rsidR="0023754E"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отсутствия кадров</w:t>
      </w:r>
      <w:r w:rsidR="00E11F67"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3754E"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E11F67"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</w:t>
      </w:r>
      <w:r w:rsidR="0023754E"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>е, и здесь речь идет не только о специальном образовании, а как таком в общем</w:t>
      </w:r>
      <w:r w:rsidR="00E11F67"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23754E"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05C939B4" w14:textId="10E3001D" w:rsidR="00E11F67" w:rsidRPr="008327A8" w:rsidRDefault="005316EA" w:rsidP="009B2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И знаете, когда задают вопросы: почему местные не работают, почему берете с города с других районов, вот вам и ответ: найдите специалиста, который, как говорится и швец и жнец и на дуде игрец, и еще с пониманием, что работать надо на результат, чтобы вам, уважаемые зрители, хотелось к нам прийти еще и еще. Большинство же думает, что можно и так работать, вот вам и еще одна причина </w:t>
      </w:r>
      <w:r w:rsidR="00E11F67"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личностная, </w:t>
      </w:r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1F67"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>не хочу работать, потому что глава не нравится, или потому что праздники и выходные в учреждении рабочие</w:t>
      </w:r>
      <w:r w:rsidR="0023754E"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Можно еще отметить отсутствия </w:t>
      </w:r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>работы</w:t>
      </w:r>
      <w:r w:rsidR="0023754E"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профориентации среди руководителей КДУ</w:t>
      </w:r>
      <w:r w:rsidR="00E11F67"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общественностью в том числе с образовательными учреждениями. </w:t>
      </w:r>
      <w:r w:rsidR="0023754E"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Думаю, </w:t>
      </w:r>
      <w:r w:rsidR="00E11F67"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школах достаточно выпускников, которые не имеют возможности получить высшее образование. Наш институт культуры по социальному договору партнерства готов предоставить квоты на обучение выпускникам Черемховского района.  Либо </w:t>
      </w:r>
      <w:r w:rsidR="0023754E"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>профессия культработника</w:t>
      </w:r>
      <w:r w:rsidR="00E11F67"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вызывает у подростков интереса. Есть в этом отношении положительные примеры:</w:t>
      </w:r>
    </w:p>
    <w:p w14:paraId="13B75C53" w14:textId="77777777" w:rsidR="00E11F67" w:rsidRPr="008327A8" w:rsidRDefault="00E11F67" w:rsidP="009B2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>- проходит обучение в ВСГАКИ выпускник школы № 3 Хороших Степан на звукооператора, и возможно он вернется в район, обучается в педагогическом институте на музыкальном отделении Мелентьев Саша и он готов вернуться в   район, и, Мельник Ярослав - театральное училище</w:t>
      </w:r>
      <w:proofErr w:type="gramStart"/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  <w:r w:rsidRPr="008327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пожалуй, это все.</w:t>
      </w:r>
    </w:p>
    <w:p w14:paraId="167D6E63" w14:textId="0694FA6E" w:rsidR="007D391D" w:rsidRPr="008327A8" w:rsidRDefault="00FF0931" w:rsidP="009B2FDA">
      <w:p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7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заключении своего выступления я хочу поблагодарить Вас за внимание к проблемам культуры, за помощь в организации наших мероприятий, надеюсь, что в новом 2022 году наши встречи с Вами на наших культурных проектах будут еще чаще и вместе, мы создадим движение, которое будет вдохновлять на новые победы!</w:t>
      </w:r>
    </w:p>
    <w:p w14:paraId="1C5807F5" w14:textId="42CB4883" w:rsidR="00FF0931" w:rsidRPr="008327A8" w:rsidRDefault="00FF0931" w:rsidP="009B2FDA">
      <w:p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7A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внимание!</w:t>
      </w:r>
    </w:p>
    <w:p w14:paraId="65007BFE" w14:textId="77777777" w:rsidR="007D391D" w:rsidRPr="008327A8" w:rsidRDefault="007D391D" w:rsidP="007D391D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A1A9AC" w14:textId="77777777" w:rsidR="007D391D" w:rsidRPr="008327A8" w:rsidRDefault="007D391D" w:rsidP="007D391D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F7029F" w14:textId="77777777" w:rsidR="007D391D" w:rsidRPr="008327A8" w:rsidRDefault="007D391D" w:rsidP="007D391D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2C977A" w14:textId="77777777" w:rsidR="007D391D" w:rsidRPr="008327A8" w:rsidRDefault="007D391D" w:rsidP="007D391D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BC1E20" w14:textId="77777777" w:rsidR="007D391D" w:rsidRPr="008327A8" w:rsidRDefault="007D391D" w:rsidP="007D391D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DCA6BE" w14:textId="77777777" w:rsidR="007D391D" w:rsidRPr="008327A8" w:rsidRDefault="007D391D" w:rsidP="007D391D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F576D3" w14:textId="77777777" w:rsidR="007D391D" w:rsidRPr="008327A8" w:rsidRDefault="007D391D" w:rsidP="007D391D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DC7883" w14:textId="77777777" w:rsidR="007D391D" w:rsidRPr="008327A8" w:rsidRDefault="007D391D" w:rsidP="007D391D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02E7C1" w14:textId="77777777" w:rsidR="00F25543" w:rsidRPr="008327A8" w:rsidRDefault="00F25543">
      <w:pPr>
        <w:rPr>
          <w:rFonts w:ascii="Times New Roman" w:hAnsi="Times New Roman" w:cs="Times New Roman"/>
        </w:rPr>
      </w:pPr>
    </w:p>
    <w:sectPr w:rsidR="00F25543" w:rsidRPr="00832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E4FC7"/>
    <w:multiLevelType w:val="hybridMultilevel"/>
    <w:tmpl w:val="8AEC137A"/>
    <w:lvl w:ilvl="0" w:tplc="9A2858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E2225EC"/>
    <w:multiLevelType w:val="hybridMultilevel"/>
    <w:tmpl w:val="FBEC5578"/>
    <w:lvl w:ilvl="0" w:tplc="6524A54C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FED"/>
    <w:rsid w:val="0004199D"/>
    <w:rsid w:val="001D428D"/>
    <w:rsid w:val="0023754E"/>
    <w:rsid w:val="0025549A"/>
    <w:rsid w:val="00460C52"/>
    <w:rsid w:val="005316EA"/>
    <w:rsid w:val="007D391D"/>
    <w:rsid w:val="007F645E"/>
    <w:rsid w:val="00810FED"/>
    <w:rsid w:val="008327A8"/>
    <w:rsid w:val="009B2FDA"/>
    <w:rsid w:val="00A30BD9"/>
    <w:rsid w:val="00A35C67"/>
    <w:rsid w:val="00B306D9"/>
    <w:rsid w:val="00E11F67"/>
    <w:rsid w:val="00EC3BAE"/>
    <w:rsid w:val="00F25543"/>
    <w:rsid w:val="00FB3C89"/>
    <w:rsid w:val="00FF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9F000"/>
  <w15:chartTrackingRefBased/>
  <w15:docId w15:val="{2A8AA39C-75CF-4229-98A1-200B7E0F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91D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E11F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7D391D"/>
    <w:pPr>
      <w:spacing w:after="0" w:line="240" w:lineRule="auto"/>
    </w:pPr>
    <w:rPr>
      <w:rFonts w:ascii="Calibri" w:eastAsia="Calibri" w:hAnsi="Calibri" w:cs="Calibri"/>
    </w:rPr>
  </w:style>
  <w:style w:type="paragraph" w:styleId="a3">
    <w:name w:val="List Paragraph"/>
    <w:basedOn w:val="a"/>
    <w:uiPriority w:val="34"/>
    <w:qFormat/>
    <w:rsid w:val="007D391D"/>
    <w:pPr>
      <w:ind w:left="720"/>
      <w:contextualSpacing/>
    </w:pPr>
  </w:style>
  <w:style w:type="paragraph" w:customStyle="1" w:styleId="ConsPlusNormal">
    <w:name w:val="ConsPlusNormal"/>
    <w:rsid w:val="007D39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table" w:styleId="a4">
    <w:name w:val="Table Grid"/>
    <w:basedOn w:val="a1"/>
    <w:uiPriority w:val="39"/>
    <w:rsid w:val="007D3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11F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E1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11F6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32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2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0DD00-FF99-4CA4-A3A2-1040E12DE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Duma</cp:lastModifiedBy>
  <cp:revision>15</cp:revision>
  <cp:lastPrinted>2022-01-25T09:18:00Z</cp:lastPrinted>
  <dcterms:created xsi:type="dcterms:W3CDTF">2022-01-20T06:42:00Z</dcterms:created>
  <dcterms:modified xsi:type="dcterms:W3CDTF">2022-01-27T02:16:00Z</dcterms:modified>
</cp:coreProperties>
</file>